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0"/>
          <w:lang w:eastAsia="ru-RU"/>
        </w:rPr>
        <w:t>Додаток</w:t>
      </w:r>
      <w:proofErr w:type="spellEnd"/>
      <w:r w:rsidRPr="00A326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4</w:t>
      </w: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до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0"/>
          <w:lang w:eastAsia="ru-RU"/>
        </w:rPr>
        <w:t>рішення</w:t>
      </w:r>
      <w:proofErr w:type="spellEnd"/>
      <w:r w:rsidRPr="00A326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0"/>
          <w:lang w:eastAsia="ru-RU"/>
        </w:rPr>
        <w:t>виконавчого</w:t>
      </w:r>
      <w:proofErr w:type="spellEnd"/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комітету</w:t>
      </w:r>
      <w:proofErr w:type="spellEnd"/>
      <w:r w:rsidRPr="00A326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0"/>
          <w:lang w:eastAsia="ru-RU"/>
        </w:rPr>
        <w:t>міської</w:t>
      </w:r>
      <w:proofErr w:type="spellEnd"/>
      <w:r w:rsidRPr="00A326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ради</w:t>
      </w: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0"/>
          <w:lang w:eastAsia="ru-RU"/>
        </w:rPr>
        <w:t>від</w:t>
      </w:r>
      <w:proofErr w:type="spellEnd"/>
      <w:r w:rsidRPr="00A326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№</w:t>
      </w:r>
    </w:p>
    <w:p w:rsidR="00A3263B" w:rsidRPr="00A3263B" w:rsidRDefault="00A3263B" w:rsidP="00A326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63B" w:rsidRPr="00A3263B" w:rsidRDefault="00A3263B" w:rsidP="00A326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</w:t>
      </w:r>
    </w:p>
    <w:p w:rsidR="00A3263B" w:rsidRPr="00A3263B" w:rsidRDefault="00A3263B" w:rsidP="00A326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загальної підготовки працівників підприємств, установ та організацій</w:t>
      </w:r>
    </w:p>
    <w:p w:rsidR="00A3263B" w:rsidRPr="00A3263B" w:rsidRDefault="00A3263B" w:rsidP="00A326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дій у надзвичайних ситуаціях</w:t>
      </w:r>
    </w:p>
    <w:p w:rsidR="00A3263B" w:rsidRPr="00A3263B" w:rsidRDefault="00A3263B" w:rsidP="00A326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63B" w:rsidRPr="00A3263B" w:rsidRDefault="00A3263B" w:rsidP="00A326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І. Загальні положення</w:t>
      </w:r>
    </w:p>
    <w:p w:rsidR="00A3263B" w:rsidRPr="00A3263B" w:rsidRDefault="00A3263B" w:rsidP="00A32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3263B" w:rsidRPr="00A3263B" w:rsidRDefault="00A3263B" w:rsidP="00A32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1. Програма загальної підготовки працівників до дій у надзвичайних ситуаціях (далі - Програма) розроблена відповідно до Кодексу цивільного захисту України, постанови Кабінету Міністрів України від 26 червня 2013 р.    № 444 «Про затвердження Порядку здійснення навчання населення діям у надзвичайних ситуаціях» та наказу ДСНС України від 06.06.2014 № 310 (у редакції наказу ДСНС України від 08.08.2014 №458) з метою встановлення рекомендованого змісту різних форм навчання, а також навчального часу на їх проведення.</w:t>
      </w:r>
    </w:p>
    <w:p w:rsidR="00A3263B" w:rsidRPr="00A3263B" w:rsidRDefault="00A3263B" w:rsidP="00A32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 У процесі вивчення Програми рекомендується: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ознайомити із завданнями та особливостями проведення заходів цивільного захисту на підприємстві, в установі, організації;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вивчити основні способи захисту працівників від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уражаючих</w:t>
      </w:r>
      <w:proofErr w:type="spellEnd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факторів надзвичайних ситуацій (НС) з урахуванням особливостей виробничої діяльності;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ознайомити з інформацією, що міститься у планах реагування на НС про дії в умовах загрози і/або виникнення НС;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набуття практичних вмінь щодо користування засобами індивідуального і колективного захисту, первинними засобами пожежогасіння і сприяння  у проведенні рятувальних та інших невідкладних робіт під час ліквідації НС;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оволодіння навичками з надання первинної допомоги потерпілим.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63B" w:rsidRPr="00A3263B" w:rsidRDefault="00A3263B" w:rsidP="00A326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ІІ. Орієнтовний обсяг засвоєних знань та вмінь за Програмою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1. У результаті проходження навчання за Програмою рекомендується знати: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основні небезпечні виробничі фактори техногенної та природної небезпеки, що ймовірні для місця розташування підприємства, установи та організації;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основні принципи функціонування об’єктової системи цивільного захисту, організацію оповіщення про загрозу і виникнення надзвичайної ситуації;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засоби індивідуального та колективного захисту, порядок і правила користування ними;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обов’язки і дії працівників під час загрози виникнення або виникнення надзвичайних ситуацій згідно із планами реагування на НС;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способи та засоби запобігання пожежам і вибухам, типові дії працівників при їх виникненні, способи застосування первинних засобів пожежогасіння;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побутові дозиметричні прилади, їх призначення та особливості користування ними;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заходи щодо сприяння у проведенні на підприємстві, в установі та організації аварійно-рятувальних та інших невідкладних робіт в умовах виникнення НС.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 У результаті проходження навчання за Програмою рекомендується вміти: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запобігати створенню умов, що можуть призвести до виникнення НС;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чітко діяти за сигналами оповіщення, практично виконувати заходи згідно із планами реагування на НС;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користуватися засобами індивідуального і колективного захисту, первинними засобами пожежогасіння;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сприяти у проведенні аварійно-рятувальних та інших невідкладних робіт в умовах виникнення НС;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дотримуватися режимів радіаційного захисту;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надавати першу допомогу потерпілим у НС.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3. За підсумками навчання за Програмою рекомендується забезпечити психологічну підготовку до адекватних дій в умовах стресового впливу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уражаючих</w:t>
      </w:r>
      <w:proofErr w:type="spellEnd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чинників НС.</w:t>
      </w:r>
    </w:p>
    <w:p w:rsidR="00A3263B" w:rsidRPr="00A3263B" w:rsidRDefault="00A3263B" w:rsidP="00A32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ІІІ. Орієнтовний розподіл навчального часу за розділами програми </w:t>
      </w:r>
    </w:p>
    <w:p w:rsidR="00A3263B" w:rsidRPr="00A3263B" w:rsidRDefault="00A3263B" w:rsidP="00A32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формами навчання.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2000"/>
        <w:gridCol w:w="2000"/>
        <w:gridCol w:w="2000"/>
      </w:tblGrid>
      <w:tr w:rsidR="00A3263B" w:rsidRPr="00A3263B" w:rsidTr="00DB2EDE">
        <w:trPr>
          <w:cantSplit/>
          <w:trHeight w:val="490"/>
          <w:tblHeader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Найменування розділу</w:t>
            </w:r>
          </w:p>
        </w:tc>
        <w:tc>
          <w:tcPr>
            <w:tcW w:w="6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Форма навчання, години</w:t>
            </w:r>
          </w:p>
        </w:tc>
      </w:tr>
      <w:tr w:rsidR="00A3263B" w:rsidRPr="00A3263B" w:rsidTr="00DB2EDE">
        <w:trPr>
          <w:cantSplit/>
          <w:trHeight w:val="490"/>
          <w:tblHeader/>
        </w:trPr>
        <w:tc>
          <w:tcPr>
            <w:tcW w:w="3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курсове навчання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індивідуальне навчання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спеціальні об’єктові навчання, тренування</w:t>
            </w:r>
          </w:p>
        </w:tc>
      </w:tr>
      <w:tr w:rsidR="00A3263B" w:rsidRPr="00A3263B" w:rsidTr="00DB2EDE">
        <w:trPr>
          <w:cantSplit/>
          <w:trHeight w:val="414"/>
        </w:trPr>
        <w:tc>
          <w:tcPr>
            <w:tcW w:w="9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Теоретична складова</w:t>
            </w:r>
          </w:p>
        </w:tc>
      </w:tr>
      <w:tr w:rsidR="00A3263B" w:rsidRPr="00A3263B" w:rsidTr="00DB2EDE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63B" w:rsidRPr="00A3263B" w:rsidRDefault="00A3263B" w:rsidP="00A326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Основні способи захисту і загальні правила поведінки в умовах загрози та виникнення НС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—</w:t>
            </w:r>
          </w:p>
        </w:tc>
      </w:tr>
      <w:tr w:rsidR="00A3263B" w:rsidRPr="00A3263B" w:rsidTr="00DB2EDE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63B" w:rsidRPr="00A3263B" w:rsidRDefault="00A3263B" w:rsidP="00A326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Надання первинної допомоги потерпілим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—</w:t>
            </w:r>
          </w:p>
        </w:tc>
      </w:tr>
      <w:tr w:rsidR="00A3263B" w:rsidRPr="00A3263B" w:rsidTr="00DB2EDE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63B" w:rsidRPr="00A3263B" w:rsidRDefault="00A3263B" w:rsidP="00A326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Організація заходів цивільного захисту на підприємстві, в установі, організації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—</w:t>
            </w:r>
          </w:p>
        </w:tc>
      </w:tr>
      <w:tr w:rsidR="00A3263B" w:rsidRPr="00A3263B" w:rsidTr="00DB2EDE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63B" w:rsidRPr="00A3263B" w:rsidRDefault="00A3263B" w:rsidP="00A326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Перевірка знань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—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—</w:t>
            </w:r>
          </w:p>
        </w:tc>
      </w:tr>
      <w:tr w:rsidR="00A3263B" w:rsidRPr="00A3263B" w:rsidTr="00DB2EDE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63B" w:rsidRPr="00A3263B" w:rsidRDefault="00A3263B" w:rsidP="00A326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Усього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—</w:t>
            </w:r>
          </w:p>
        </w:tc>
      </w:tr>
      <w:tr w:rsidR="00A3263B" w:rsidRPr="00A3263B" w:rsidTr="00DB2EDE">
        <w:trPr>
          <w:cantSplit/>
        </w:trPr>
        <w:tc>
          <w:tcPr>
            <w:tcW w:w="9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Практична складова</w:t>
            </w:r>
          </w:p>
        </w:tc>
      </w:tr>
      <w:tr w:rsidR="00A3263B" w:rsidRPr="00A3263B" w:rsidTr="00DB2EDE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63B" w:rsidRPr="00A3263B" w:rsidRDefault="00A3263B" w:rsidP="00A326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Протипожежні тренування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—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—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A3263B" w:rsidRPr="00A3263B" w:rsidTr="00DB2EDE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63B" w:rsidRPr="00A3263B" w:rsidRDefault="00A3263B" w:rsidP="00A326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Спеціальне об’єктове навчання (тренування) з питань цивільного захисту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—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—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 8</w:t>
            </w:r>
          </w:p>
        </w:tc>
      </w:tr>
      <w:tr w:rsidR="00A3263B" w:rsidRPr="00A3263B" w:rsidTr="00DB2EDE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63B" w:rsidRPr="00A3263B" w:rsidRDefault="00A3263B" w:rsidP="00A326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Усього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—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—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 10</w:t>
            </w:r>
          </w:p>
        </w:tc>
      </w:tr>
      <w:tr w:rsidR="00A3263B" w:rsidRPr="00A3263B" w:rsidTr="00DB2EDE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63B" w:rsidRPr="00A3263B" w:rsidRDefault="00A3263B" w:rsidP="00A326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Разом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63B" w:rsidRPr="00A3263B" w:rsidRDefault="00A3263B" w:rsidP="00A32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326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 10</w:t>
            </w:r>
          </w:p>
        </w:tc>
      </w:tr>
    </w:tbl>
    <w:p w:rsidR="00A3263B" w:rsidRPr="00A3263B" w:rsidRDefault="00A3263B" w:rsidP="00A326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63B" w:rsidRPr="00A3263B" w:rsidRDefault="00A3263B" w:rsidP="00A326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63B" w:rsidRPr="00A3263B" w:rsidRDefault="00A3263B" w:rsidP="00A326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IV. Рекомендована тематика та орієнтовний зміст тем </w:t>
      </w:r>
    </w:p>
    <w:p w:rsidR="00A3263B" w:rsidRPr="00A3263B" w:rsidRDefault="00A3263B" w:rsidP="00A326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розділами програми.</w:t>
      </w:r>
    </w:p>
    <w:p w:rsidR="00A3263B" w:rsidRPr="00A3263B" w:rsidRDefault="00A3263B" w:rsidP="00A326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     1. Основні способи захисту і загальні правила поведінки в умовах загрози та виникнення НС.</w:t>
      </w:r>
    </w:p>
    <w:p w:rsidR="00A3263B" w:rsidRPr="00A3263B" w:rsidRDefault="00A3263B" w:rsidP="00A326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Тема 1. Дії у разі виникнення терористичного акту та  захоплення учасників виховного процесу в заручники.</w:t>
      </w:r>
    </w:p>
    <w:p w:rsidR="00A3263B" w:rsidRPr="00A3263B" w:rsidRDefault="00A3263B" w:rsidP="00A326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Небезпечні фактори теракту та можливий захист від нього.</w:t>
      </w:r>
    </w:p>
    <w:p w:rsidR="00A3263B" w:rsidRPr="00A3263B" w:rsidRDefault="00A3263B" w:rsidP="00A326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Дії посадових осіб навчального закладу у разі надходження інформації про можливість теракту.</w:t>
      </w:r>
    </w:p>
    <w:p w:rsidR="00A3263B" w:rsidRPr="00A3263B" w:rsidRDefault="00A3263B" w:rsidP="00A326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Правила поведінки учасників виховного процесу у разі загрози та захоплення в заручники терористами.</w:t>
      </w:r>
    </w:p>
    <w:p w:rsidR="00A3263B" w:rsidRPr="00A3263B" w:rsidRDefault="00A3263B" w:rsidP="00A326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Дії учасників виховного процесу при евакуації з приміщення у разі виявлення невідомих підозрілих предметів.</w:t>
      </w:r>
    </w:p>
    <w:p w:rsidR="00A3263B" w:rsidRPr="00A3263B" w:rsidRDefault="00A3263B" w:rsidP="00A326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Основні правила поводження у разі загрози та виникнення терористичного акту.</w:t>
      </w: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Тема 2. Основні способи захисту в умовах загрози та виникнення НС.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Основні поняття про НС. Порядок отримання інформації про загрозу і виникнення НС. Попереджувальний сигнал «Увага всім!».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0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Захисні споруди цивільного захисту, їх призначення та облаштування. Порядок заповнення захисних споруд та правила поведінки працівників, які укриваються в них.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Принцип дії, індивідуальний підбір та правила користування протигазами, респіраторами. Медичні засоби, що входять до індивідуальних аптечок та їх призначення. Індивідуальний перев’язувальний пакет. Індивідуальні протихімічні пакети.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Евакуація, порядок її проведення, правила поведінки та обов’язки евакуйованих працівників.</w:t>
      </w:r>
    </w:p>
    <w:p w:rsidR="00A3263B" w:rsidRPr="00A3263B" w:rsidRDefault="00A3263B" w:rsidP="00A326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Тема 3. Правила поведінки працівників під час НС природного характеру. 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Правила поведінки і дії працівників при землетрусах.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Безпечні дії працівників у разі виникнення геологічних НС (пов’язаних із зсувами, обвалами або обсипанням, осіданням земної поверхні, карстовими провалами або підтопленням).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Особливості негативного впливу гідрометеорологічних НС. Правила безпечної поведінки у разі їх виникнення.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Основні причини виникнення та особливості пожеж у природних екологічних системах. Правила поведінки та заходи безпеки у разі їх виникнення.</w:t>
      </w: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Тема 4. Безпека працівників під час радіаційних аварій і радіаційного забруднення місцевості. Режими радіаційного захисту.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Ядерні установки та джерела іонізуючого випромінювання. Особливості радіаційного впливу на людину. Поняття про дози опромінення людини. Променева хвороба.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Побутові дозиметричні прилади, їх призначення та особливості користування.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Режими радіаційного захисту. Санітарна обробка працівників. Дезактивація приміщень, обладнання, техніки, виробничої території тощо.</w:t>
      </w: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Тема 5. Правила поведінки працівників при аваріях з викиданням небезпечних хімічних речовин.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Характеристики основних небезпечних хімічних речовин. Особливості їх впливу на організм людини. Наслідки аварій з викиданням небезпечних хімічних речовин.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Загальні правила поведінки та дії працівників при аваріях з викиданням небезпечних хімічних речовин. 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заходів з ліквідації наслідків аварій з викиданням небезпечних хімічних речовин. Д</w:t>
      </w:r>
      <w:r w:rsidRPr="00A326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егазація приміщень, обладнання, виробничої території тощо.</w:t>
      </w: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Тема 6.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Вибухо</w:t>
      </w:r>
      <w:proofErr w:type="spellEnd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та пожежонебезпека на виробництві. Рекомендації щодо дій під час виникнення пожежі.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Основні поняття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вибухонебезпеки</w:t>
      </w:r>
      <w:proofErr w:type="spellEnd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виробництва. Н</w:t>
      </w:r>
      <w:r w:rsidRPr="00A3263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ебезпечні фактори вибуху і захист від них.</w:t>
      </w: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Правила поведінки при виявленні вибухонебезпечних предметів.</w:t>
      </w:r>
    </w:p>
    <w:p w:rsidR="00A3263B" w:rsidRPr="00A3263B" w:rsidRDefault="00A3263B" w:rsidP="00A326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Стисла характеристика пожежної небезпеки підприємства, установи, організації. </w:t>
      </w: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Протипожежний режим на робочому місці. </w:t>
      </w:r>
      <w:r w:rsidRPr="00A326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Можливість виникнення та (або) розвитку пожежі. Небезпечні фактори пожежі.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4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Дії працівників у разі загрози або при виникненні пожежі. Гасіння пожеж. </w:t>
      </w:r>
      <w:r w:rsidRPr="00A3263B">
        <w:rPr>
          <w:rFonts w:ascii="Times New Roman" w:eastAsia="Times New Roman" w:hAnsi="Times New Roman" w:cs="Times New Roman"/>
          <w:sz w:val="28"/>
          <w:szCs w:val="14"/>
          <w:lang w:val="uk-UA" w:eastAsia="ru-RU"/>
        </w:rPr>
        <w:t>Засоби пожежогасіння, протипожежне устаткування та інвентар, порядок та правила їх використання під час пожежі.</w:t>
      </w: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Тема 7. Правила поведінки і дії в умовах масового скупчення людей та в осередках інфекційних захворювань.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Безпека при масових скупченнях людей.</w:t>
      </w:r>
      <w:r w:rsidRPr="00A32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Психологія натовпу. Правила безпечної поведінки у місцях масового перебування людей та у разі масового скупчення людей.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Поширення інфекційних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хвороб</w:t>
      </w:r>
      <w:proofErr w:type="spellEnd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серед населення. Джерела збудників інфекцій. Основні механізми передавання збудників інфекції.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Режимно</w:t>
      </w:r>
      <w:proofErr w:type="spellEnd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-обмежувальні заходи (посилене медичне спостереження, обсервація, карантин). Правила поведінки в осередках інфекційних захворювань, особиста гігієна в цих умовах.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Основні напрями профілактики інфекційних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хвороб</w:t>
      </w:r>
      <w:proofErr w:type="spellEnd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Методи і засоби дезінфекції, дезінсекції, дератизації. Основні дезінфекційні засоби.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2. Надання первинної допомоги потерпілим.</w:t>
      </w: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Тема 1. Порядок і правила надання первинної допомоги при різних типах ушкоджень.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Основні правила надання первинної допомоги в невідкладних ситуаціях. Проведення первинного огляду потерпілого. Способи виклику екстреної медичної допомоги.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Ознаки порушення дихання. Забезпечення прохідності дихальних шляхів. Проведення штучного дихання. Ознаки зупинення роботи серця. Проведення непрямого масажу серця.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Перша допомога при ранах і кровотечах. Способи зупинення кровотеч. Правила та прийоми накладання пов’язок на рани.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Перша допомога при переломах. Прийоми та способи іммобілізації із застосуванням табельних або підручних засобів.</w:t>
      </w: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Тема 2. Порядок і правила надання первинної допомоги при ураженні небезпечними речовинами, при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опіках</w:t>
      </w:r>
      <w:proofErr w:type="spellEnd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тощо.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Невідкладна та первинна допомога при отруєннях чадним газом, аміаком, хлором, іншими небезпечними хімічними речовинами.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Перша допомога при хімічних та термічних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опіках</w:t>
      </w:r>
      <w:proofErr w:type="spellEnd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A3263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радіаційних ураженнях</w:t>
      </w: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втраті свідомості, тепловому та сонячному ударах.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Правила надання допомоги при утопленні.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Способи і правила транспортування потерпілих.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      3. Організація заходів цивільного захисту на підприємстві, </w:t>
      </w: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в установі, організації.</w:t>
      </w: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  Тема 1. Забезпечення виконання на підприємстві, в установі та організації завдань з цивільного захисту.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Повноваження суб’єктів забезпечення цивільного захисту. Організаційна структура управління цивільним захистом підприємства, установи, організації. Об’єктові комісії з питань НС та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евакооргани</w:t>
      </w:r>
      <w:proofErr w:type="spellEnd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Відомості щодо об’єктових спеціалізованих служб і формувань цивільного захисту. Відомча та добровільна пожежна охорона. Аварійно-рятувальне обслуговування підприємств, установ, організацій. Система керівництва рятувальними роботами, координація дій виробничого персоналу та залучених підрозділів і служб, які беруть участь у ліквідації наслідків надзвичайної ситуації.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Права і обов’язки працівників у сфері цивільного захисту. Сприяння у проведенні аварійно-рятувальних та інших невідкладних робіт з ліквідації наслідків НС у разі їх виникнення. Заходи життєзабезпечення постраждалих та соціального захисту і відшкодування матеріальних збитків постраждалим внаслідок НС.</w:t>
      </w:r>
    </w:p>
    <w:p w:rsidR="00A3263B" w:rsidRPr="00A3263B" w:rsidRDefault="00A3263B" w:rsidP="00A326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Тема 2. Виконання заходів захисту та дії працівників згідно з планами  реагування на НС.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Об’єктовий план реагування на НС (інструкція щодо дій персоналу суб’єкта господарювання у разі загрози або виникнення НС). Прогнозовані природні загрози, територіальне розміщення потенційно небезпечних об’єктів, небезпечні виробничі фактори, характерні причини аварій (вибухів, пожеж тощо) на виробництві.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Об’єктова система оповіщення працівників. Дії персоналу щодо аварійного зупинення виробництва. Виведення працівників з небезпечної зони, порядок забезпечення їх засобами індивідуального захисту, місця розташування можливих сховищ, шляхи евакуації.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Інформування працівників щодо розвитку НС, місць розгортання і маневрування аварійно-рятувальних сил, залучення необхідних ресурсів, технічних і транспортних засобів, координація дій з населенням та виконання заходів з безпеки у зоні НС.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3263B" w:rsidRPr="00A3263B" w:rsidRDefault="00A3263B" w:rsidP="00A326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V. Рекомендований зміст практичних форм навчання за Програмою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1. Тренінги необхідних дій в умовах НС проводяться під час курсового або індивідуального навчання шляхом виконання індивідуальних завдань або проведення групових занять з метою формування та/або відпрацювання умінь та навичок користування засобами індивідуального захисту та засобами пожежогасіння, дотримання правил поведінки під час проведення евакуації, проведення серцево-легеневої реанімації та інших способів надання первинної допомоги потерпілим.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 Тренування з питань цивільного захисту та протипожежні тренування є спрощеними за організацією та скорочені за часом і обсягом злагоджені навчальні заходи, спрямовані на вирішення завдань із запобігання, мінімізації або ліквідації наслідків НС на підприємстві, в установі або організації в умовах, максимально наближених до обстановки, що може бути спричинена небезпечною подією або сукупністю небезпечних подій та явищ.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Тренування проводяться з метою практичного </w:t>
      </w:r>
      <w:r w:rsidRPr="00A3263B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val="uk-UA" w:eastAsia="ru-RU"/>
        </w:rPr>
        <w:t xml:space="preserve">відпрацювання, закріплення та перевірки умінь і навичок виконання працівниками дій щодо запобігання можливим НС та діям у разі виникнення НС, насамперед діям за сигналами оповіщення, </w:t>
      </w:r>
      <w:r w:rsidRPr="00A3263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користування засобами індивідуального захисту та засобами пожежогасіння, способів рятування людей, надання первинної допомоги потерпілим, порядку евакуації людей і матеріальних цінностей, </w:t>
      </w: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взаємодії з аварійно-рятувальними підрозділами та медичними працівниками.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Спеціальні об’єктові навчання з питань цивільного захисту є єдиним комплексом навчальних заходів, спрямованих на вирішення завдань цивільного захисту на підприємстві, в установі або організації в умовах, максимально наближених до НС.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Спеціальні об’єктові навчання проводяться з метою </w:t>
      </w:r>
      <w:r w:rsidRPr="00A3263B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комплексного </w:t>
      </w:r>
      <w:r w:rsidRPr="00A3263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відпрацювання </w:t>
      </w:r>
      <w:r w:rsidRPr="00A3263B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val="uk-UA" w:eastAsia="ru-RU"/>
        </w:rPr>
        <w:t xml:space="preserve">керівним складом та фахівцями сил цивільного захисту разом з працівниками підприємств, установ та організацій </w:t>
      </w:r>
      <w:r w:rsidRPr="00A3263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дій з </w:t>
      </w:r>
      <w:r w:rsidRPr="00A3263B">
        <w:rPr>
          <w:rFonts w:ascii="Times New Roman" w:eastAsia="Times New Roman" w:hAnsi="Times New Roman" w:cs="Times New Roman"/>
          <w:snapToGrid w:val="0"/>
          <w:sz w:val="28"/>
          <w:szCs w:val="20"/>
          <w:lang w:val="uk-UA" w:eastAsia="ru-RU"/>
        </w:rPr>
        <w:t>організації та здійснення заходів,</w:t>
      </w:r>
      <w:r w:rsidRPr="00A3263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передбачених планами реагування на надзвичайні ситуації, локалізації і ліквідації наслідків аварій на об’єктах підвищеної небезпеки, цивільного захисту на особливий період, а також виконання ними функцій з питань цивільного захисту.</w:t>
      </w:r>
    </w:p>
    <w:p w:rsidR="00A3263B" w:rsidRPr="00A3263B" w:rsidRDefault="00A3263B" w:rsidP="00A326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VІ. Рекомендації щодо перевірки </w:t>
      </w:r>
      <w:r w:rsidRPr="00A3263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засвоєння змісту Програми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Перевірку засвоєння змісту Програми рекомендується проводити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комісійно</w:t>
      </w:r>
      <w:proofErr w:type="spellEnd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із залученням фахівців, </w:t>
      </w:r>
      <w:r w:rsidRPr="00A3263B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  <w:lang w:val="uk-UA" w:eastAsia="ru-RU"/>
        </w:rPr>
        <w:t>діяльність яких пов’язана з організацією і здійсненням заходів з питань цивільного захисту</w:t>
      </w: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Перевірку знань за змістом Програми рекомендується проводити шляхом тестування або заліку в усній або письмовій формі.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63B" w:rsidRPr="00A3263B" w:rsidRDefault="00A3263B" w:rsidP="00A326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VІІ. Рекомендований перелік навчально-матеріального майна</w:t>
      </w:r>
    </w:p>
    <w:p w:rsidR="00A3263B" w:rsidRPr="00A3263B" w:rsidRDefault="00A3263B" w:rsidP="00A326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2"/>
          <w:szCs w:val="12"/>
          <w:lang w:val="uk-UA" w:eastAsia="ru-RU"/>
        </w:rPr>
      </w:pPr>
    </w:p>
    <w:p w:rsidR="00A3263B" w:rsidRPr="00A3263B" w:rsidRDefault="00A3263B" w:rsidP="00A3263B">
      <w:pPr>
        <w:keepNext/>
        <w:suppressAutoHyphens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A3263B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1. Для забезпечення проведення навчання за Програмою використовується матеріально-технічна база підприємства, установи та організації.</w:t>
      </w:r>
    </w:p>
    <w:p w:rsidR="00A3263B" w:rsidRPr="00A3263B" w:rsidRDefault="00A3263B" w:rsidP="00A3263B">
      <w:pPr>
        <w:keepNext/>
        <w:suppressAutoHyphens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A3263B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2. У складі навчально-матеріального майна, повний перелік та кількісні показники якого визначаються керівником підприємства, установи та організації з урахуванням особливостей їх виробничої діяльності та кількості працівників, доцільно передбачати протигаз фільтруючий, респіратор, побутовий дозиметричний прилад, вогнегасники, індивідуальну аптечку, навчальні стенди та схеми.</w:t>
      </w:r>
    </w:p>
    <w:p w:rsidR="00A3263B" w:rsidRPr="00A3263B" w:rsidRDefault="00A3263B" w:rsidP="00A32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:rsidR="00A3263B" w:rsidRPr="00A3263B" w:rsidRDefault="00A3263B" w:rsidP="00A326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Керуючий справами </w:t>
      </w:r>
    </w:p>
    <w:p w:rsidR="00A3263B" w:rsidRPr="00A3263B" w:rsidRDefault="00A3263B" w:rsidP="00A3263B">
      <w:pPr>
        <w:tabs>
          <w:tab w:val="left" w:pos="72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міської ради</w:t>
      </w:r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</w:t>
      </w:r>
      <w:proofErr w:type="spellStart"/>
      <w:r w:rsidRPr="00A326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Д.А.Ружицький</w:t>
      </w:r>
      <w:proofErr w:type="spellEnd"/>
    </w:p>
    <w:p w:rsidR="00A3263B" w:rsidRPr="00A3263B" w:rsidRDefault="00A3263B" w:rsidP="00A32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534673" w:rsidRPr="00A3263B" w:rsidRDefault="00534673">
      <w:pPr>
        <w:rPr>
          <w:lang w:val="uk-UA"/>
        </w:rPr>
      </w:pPr>
      <w:bookmarkStart w:id="0" w:name="_GoBack"/>
      <w:bookmarkEnd w:id="0"/>
    </w:p>
    <w:sectPr w:rsidR="00534673" w:rsidRPr="00A3263B" w:rsidSect="00206ACD">
      <w:pgSz w:w="11906" w:h="16838"/>
      <w:pgMar w:top="360" w:right="38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72B"/>
    <w:rsid w:val="00534673"/>
    <w:rsid w:val="00A3263B"/>
    <w:rsid w:val="00EE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0714F9-FE5E-4A4C-912F-6C061BDB7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2207</Words>
  <Characters>12584</Characters>
  <Application>Microsoft Office Word</Application>
  <DocSecurity>0</DocSecurity>
  <Lines>104</Lines>
  <Paragraphs>29</Paragraphs>
  <ScaleCrop>false</ScaleCrop>
  <Company>SPecialiST RePack</Company>
  <LinksUpToDate>false</LinksUpToDate>
  <CharactersWithSpaces>14762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k16_3</dc:creator>
  <cp:keywords/>
  <dc:description/>
  <cp:lastModifiedBy>k16_3</cp:lastModifiedBy>
  <cp:revision>2</cp:revision>
  <dcterms:created xsi:type="dcterms:W3CDTF">2018-03-15T12:22:00Z</dcterms:created>
  <dcterms:modified xsi:type="dcterms:W3CDTF">2018-03-15T12:22:00Z</dcterms:modified>
</cp:coreProperties>
</file>